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BF" w:rsidRDefault="008518BF" w:rsidP="008518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E00D9C" w:rsidRDefault="008518BF" w:rsidP="008518BF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поставки холодного водосн</w:t>
      </w:r>
      <w:r w:rsidR="00E00D9C">
        <w:rPr>
          <w:rFonts w:ascii="Times New Roman" w:hAnsi="Times New Roman" w:cs="Times New Roman"/>
          <w:sz w:val="24"/>
          <w:szCs w:val="24"/>
          <w:lang w:eastAsia="ru-RU"/>
        </w:rPr>
        <w:t>абжения, горячего водоснабжения</w:t>
      </w:r>
    </w:p>
    <w:p w:rsidR="008518BF" w:rsidRDefault="008518BF" w:rsidP="00E00D9C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E00D9C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тепловой энергии </w:t>
      </w:r>
    </w:p>
    <w:p w:rsidR="008518BF" w:rsidRPr="00BC1E02" w:rsidRDefault="008518BF" w:rsidP="008518B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8BF" w:rsidRPr="00BC1E02" w:rsidTr="008518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BF" w:rsidRPr="00BC1E02" w:rsidRDefault="008518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г. Яровое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8BF" w:rsidRPr="00BC1E02" w:rsidRDefault="008518BF" w:rsidP="00BC1E0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«___»_________ 20</w:t>
            </w:r>
            <w:r w:rsidR="00BC1E02">
              <w:rPr>
                <w:rFonts w:ascii="Times New Roman" w:hAnsi="Times New Roman" w:cs="Times New Roman"/>
                <w:sz w:val="22"/>
              </w:rPr>
              <w:t>24</w:t>
            </w:r>
            <w:r w:rsidRPr="00BC1E02">
              <w:rPr>
                <w:rFonts w:ascii="Times New Roman" w:hAnsi="Times New Roman" w:cs="Times New Roman"/>
                <w:sz w:val="22"/>
              </w:rPr>
              <w:t>г.</w:t>
            </w:r>
          </w:p>
        </w:tc>
      </w:tr>
    </w:tbl>
    <w:p w:rsidR="00BC1E02" w:rsidRDefault="008518BF" w:rsidP="00BC1E02">
      <w:pPr>
        <w:pStyle w:val="ConsPlusNormal"/>
        <w:spacing w:before="200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Муниципальное унитарное предприятие «</w:t>
      </w:r>
      <w:proofErr w:type="spellStart"/>
      <w:r w:rsidRPr="00BC1E02">
        <w:rPr>
          <w:rFonts w:ascii="Times New Roman" w:hAnsi="Times New Roman" w:cs="Times New Roman"/>
          <w:b/>
          <w:sz w:val="22"/>
          <w:lang w:eastAsia="ru-RU"/>
        </w:rPr>
        <w:t>Яровской</w:t>
      </w:r>
      <w:proofErr w:type="spellEnd"/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 </w:t>
      </w:r>
      <w:proofErr w:type="spellStart"/>
      <w:r w:rsidRPr="00BC1E02">
        <w:rPr>
          <w:rFonts w:ascii="Times New Roman" w:hAnsi="Times New Roman" w:cs="Times New Roman"/>
          <w:b/>
          <w:sz w:val="22"/>
          <w:lang w:eastAsia="ru-RU"/>
        </w:rPr>
        <w:t>теплоэлектрокомплекс</w:t>
      </w:r>
      <w:proofErr w:type="spellEnd"/>
      <w:r w:rsidRPr="00BC1E02">
        <w:rPr>
          <w:rFonts w:ascii="Times New Roman" w:hAnsi="Times New Roman" w:cs="Times New Roman"/>
          <w:b/>
          <w:sz w:val="22"/>
          <w:lang w:eastAsia="ru-RU"/>
        </w:rPr>
        <w:t>» (МУП «ЯТЭК»)</w:t>
      </w:r>
      <w:r w:rsidRPr="00BC1E02">
        <w:rPr>
          <w:rFonts w:ascii="Times New Roman" w:hAnsi="Times New Roman" w:cs="Times New Roman"/>
          <w:sz w:val="22"/>
          <w:lang w:eastAsia="ru-RU"/>
        </w:rPr>
        <w:t>, именуемое в дальнейшем «</w:t>
      </w:r>
      <w:proofErr w:type="spellStart"/>
      <w:r w:rsidRPr="00BC1E02">
        <w:rPr>
          <w:rFonts w:ascii="Times New Roman" w:hAnsi="Times New Roman" w:cs="Times New Roman"/>
          <w:sz w:val="22"/>
          <w:lang w:eastAsia="ru-RU"/>
        </w:rPr>
        <w:t>Ресурсоснабжающая</w:t>
      </w:r>
      <w:proofErr w:type="spellEnd"/>
      <w:r w:rsidRPr="00BC1E02">
        <w:rPr>
          <w:rFonts w:ascii="Times New Roman" w:hAnsi="Times New Roman" w:cs="Times New Roman"/>
          <w:sz w:val="22"/>
          <w:lang w:eastAsia="ru-RU"/>
        </w:rPr>
        <w:t xml:space="preserve"> организация» (далее по тексту – РСО), в лице директора </w:t>
      </w:r>
      <w:proofErr w:type="spellStart"/>
      <w:r w:rsidRPr="00BC1E02">
        <w:rPr>
          <w:rFonts w:ascii="Times New Roman" w:hAnsi="Times New Roman" w:cs="Times New Roman"/>
          <w:sz w:val="22"/>
          <w:lang w:eastAsia="ru-RU"/>
        </w:rPr>
        <w:t>Кохан</w:t>
      </w:r>
      <w:proofErr w:type="spellEnd"/>
      <w:r w:rsidRPr="00BC1E02">
        <w:rPr>
          <w:rFonts w:ascii="Times New Roman" w:hAnsi="Times New Roman" w:cs="Times New Roman"/>
          <w:sz w:val="22"/>
          <w:lang w:eastAsia="ru-RU"/>
        </w:rPr>
        <w:t xml:space="preserve"> Михаила Васильевича, действующего на основании Устава, с одной стороны и </w:t>
      </w:r>
    </w:p>
    <w:p w:rsidR="008518BF" w:rsidRPr="00BC1E02" w:rsidRDefault="00480DAF" w:rsidP="00BC1E02">
      <w:pPr>
        <w:pStyle w:val="ConsPlusNormal"/>
        <w:spacing w:before="200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b/>
          <w:sz w:val="22"/>
          <w:lang w:eastAsia="ru-RU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lang w:eastAsia="ru-RU"/>
        </w:rPr>
        <w:t xml:space="preserve"> (________________г.р., паспорт серия __________ №______________, выдан ______________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>)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 xml:space="preserve">, собственник жилого помещения по адресу: г. Яровое, </w:t>
      </w:r>
      <w:r>
        <w:rPr>
          <w:rFonts w:ascii="Times New Roman" w:hAnsi="Times New Roman" w:cs="Times New Roman"/>
          <w:sz w:val="22"/>
          <w:lang w:eastAsia="ru-RU"/>
        </w:rPr>
        <w:t>____________________________________________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,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lang w:eastAsia="ru-RU"/>
        </w:rPr>
        <w:t>индекс ________________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, и</w:t>
      </w:r>
      <w:r w:rsidR="00613DD6" w:rsidRPr="00BC1E02">
        <w:rPr>
          <w:rFonts w:ascii="Times New Roman" w:hAnsi="Times New Roman" w:cs="Times New Roman"/>
          <w:sz w:val="22"/>
          <w:lang w:eastAsia="ru-RU"/>
        </w:rPr>
        <w:t>менуемый в дальнейшем «Потребитель»,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 xml:space="preserve"> с другой стороны, совместно именуемые «Стороны», заключили настоящий Договор о нижеследующем: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1. Предмет Договора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1.1. По настоящему 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 xml:space="preserve">Договору РСО обязуется поставлять Потребителю коммунальную услугу (коммунальные услуги): холодное и </w:t>
      </w:r>
      <w:r w:rsidRPr="00BC1E02">
        <w:rPr>
          <w:rFonts w:ascii="Times New Roman" w:hAnsi="Times New Roman" w:cs="Times New Roman"/>
          <w:sz w:val="22"/>
          <w:lang w:eastAsia="ru-RU"/>
        </w:rPr>
        <w:t>горяч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ее водоснабжение, водоотведение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и тепловую 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энергию, в том числе потребляемую при содержании и использовании общего имущества в многоквартирном доме, в случаях предусмотрен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ных законодательством РФ в жилом помещении, принадлежащем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 xml:space="preserve"> Потребителю на праве собственности, расположенное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по адресу: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18BF" w:rsidRPr="00BC1E02" w:rsidTr="008518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Улица/квартал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Номер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  <w:r w:rsidRPr="00BC1E02">
              <w:rPr>
                <w:rFonts w:ascii="Times New Roman" w:hAnsi="Times New Roman" w:cs="Times New Roman"/>
                <w:sz w:val="22"/>
              </w:rPr>
              <w:t>Номер квартиры/комнаты</w:t>
            </w:r>
          </w:p>
        </w:tc>
      </w:tr>
      <w:tr w:rsidR="008518BF" w:rsidRPr="00BC1E02" w:rsidTr="008518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F" w:rsidRPr="00BC1E02" w:rsidRDefault="008518BF" w:rsidP="00BC1E02">
            <w:pPr>
              <w:pStyle w:val="ConsPlusNormal"/>
              <w:ind w:left="-142" w:firstLine="426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а Потребитель обяз</w:t>
      </w:r>
      <w:r w:rsidR="00D16217" w:rsidRPr="00BC1E02">
        <w:rPr>
          <w:rFonts w:ascii="Times New Roman" w:hAnsi="Times New Roman" w:cs="Times New Roman"/>
          <w:sz w:val="22"/>
          <w:lang w:eastAsia="ru-RU"/>
        </w:rPr>
        <w:t>уется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вносить </w:t>
      </w:r>
      <w:proofErr w:type="spellStart"/>
      <w:r w:rsidR="001804D8" w:rsidRPr="00BC1E02">
        <w:rPr>
          <w:rFonts w:ascii="Times New Roman" w:hAnsi="Times New Roman" w:cs="Times New Roman"/>
          <w:sz w:val="22"/>
          <w:lang w:eastAsia="ru-RU"/>
        </w:rPr>
        <w:t>ресурсоснабжающей</w:t>
      </w:r>
      <w:proofErr w:type="spellEnd"/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организа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ции плату за коммунальные услуги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 xml:space="preserve"> в сроки и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 xml:space="preserve"> </w:t>
      </w:r>
      <w:r w:rsidR="001804D8" w:rsidRPr="00BC1E02">
        <w:rPr>
          <w:rFonts w:ascii="Times New Roman" w:hAnsi="Times New Roman" w:cs="Times New Roman"/>
          <w:sz w:val="22"/>
          <w:lang w:eastAsia="ru-RU"/>
        </w:rPr>
        <w:t>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bookmarkStart w:id="0" w:name="P11"/>
      <w:bookmarkEnd w:id="0"/>
      <w:r w:rsidRPr="00BC1E02">
        <w:rPr>
          <w:rFonts w:ascii="Times New Roman" w:hAnsi="Times New Roman" w:cs="Times New Roman"/>
          <w:sz w:val="22"/>
          <w:lang w:eastAsia="ru-RU"/>
        </w:rPr>
        <w:t>1.2. Местом исполнения обязательств РСО является точка поставки, которая располагается на границе балансовой принадлежности и эксплуатационной ответственности.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 РСО обязуется обеспечить поставку коммунальных ресурсов в следующем режиме: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1.3.1. для отопления – круглосуточно в течение всего отопительного сезона. Начало и окончание отопительного сезона устанавливается нормативным правовым актом органа местного самоуправления;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1.3.2. для горячего</w:t>
      </w:r>
      <w:r w:rsidR="00860506" w:rsidRPr="00BC1E02">
        <w:rPr>
          <w:rFonts w:ascii="Times New Roman" w:hAnsi="Times New Roman" w:cs="Times New Roman"/>
          <w:sz w:val="22"/>
          <w:lang w:eastAsia="ru-RU"/>
        </w:rPr>
        <w:t xml:space="preserve"> и холодного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водоснабжения</w:t>
      </w:r>
      <w:r w:rsidR="00E00D9C" w:rsidRPr="00BC1E02">
        <w:rPr>
          <w:rFonts w:ascii="Times New Roman" w:hAnsi="Times New Roman" w:cs="Times New Roman"/>
          <w:sz w:val="22"/>
          <w:lang w:eastAsia="ru-RU"/>
        </w:rPr>
        <w:t>, водоотведения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– круглосуточно, </w:t>
      </w:r>
      <w:r w:rsidRPr="00BC1E02">
        <w:rPr>
          <w:rFonts w:ascii="Times New Roman" w:hAnsi="Times New Roman" w:cs="Times New Roman"/>
          <w:kern w:val="2"/>
          <w:sz w:val="22"/>
          <w:lang w:eastAsia="ru-RU"/>
        </w:rPr>
        <w:t>за исключением периода времени, необходимого РСО для осуществления плановых ремонтно-профилактических работ на тепловых сетях и источниках коммунального ресурса.</w:t>
      </w:r>
      <w:r w:rsidRPr="00BC1E02">
        <w:rPr>
          <w:rFonts w:ascii="Times New Roman" w:hAnsi="Times New Roman" w:cs="Times New Roman"/>
          <w:sz w:val="22"/>
          <w:lang w:eastAsia="ru-RU"/>
        </w:rPr>
        <w:t xml:space="preserve">    </w:t>
      </w:r>
    </w:p>
    <w:p w:rsidR="00860506" w:rsidRPr="00BC1E02" w:rsidRDefault="008518BF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1.4. 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>Параметры жилого помещения потребителя: площадь жилого помещения 39,90 м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  <w:vertAlign w:val="superscript"/>
        </w:rPr>
        <w:t>2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>. Количество постоянно (зарегистрированных) проживающих ____ человек, количество собственников 1 человек.</w:t>
      </w:r>
    </w:p>
    <w:p w:rsidR="008518BF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1.5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 При исполнении Сторонами своих обязательств по настоящему договору, а также по всем условиям, не урегулированным настоящим договором, Стороны обязуются руководствоваться Федеральным законом от 27.07.2010 № 190-ФЗ «О теплоснабжении» (далее – Закон о теплоснабжении),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 коммунальных услуг), Правилами организации теплоснабжения в Российской Федерации, утвержденными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- Закон об энергосбережении), Правилами коммерческого учета тепловой энергии, теплоносителя, утвержденных постановлением Правительства РФ от 18.11.2013 № 1034 (далее – Правила коммерческого учета тепловой энергии, теплоносителя), Федеральным законом от 07.12.2011 №416-ФЗ «О водоснабжении и водоотведении», а также иными нормативными правовыми актами, в том числе субъектов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В случае внесения изменений в вышеуказанные нормативные правовые акты, а также в случае принятия новых нормативных правовых актов, регулирующих отношения между РСО и Потребителем, внесения соответствующих изменений в настоящий договор не требуется. В случае, если положения настоящего договора противоречат нормам действующего законодательства, Стороны руководствуются нормами действующего законодательства Российской Федерации.</w:t>
      </w:r>
    </w:p>
    <w:p w:rsidR="00860506" w:rsidRPr="00BC1E02" w:rsidRDefault="00BC1E02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1.6</w:t>
      </w:r>
      <w:r w:rsidR="00B1715A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 Дата начала предоставления коммунальных услуг «01»</w:t>
      </w:r>
      <w:r w:rsidR="00860506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февраля 2024 года.</w:t>
      </w:r>
    </w:p>
    <w:p w:rsidR="00860506" w:rsidRPr="00BC1E02" w:rsidRDefault="00BC1E02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1.7</w:t>
      </w:r>
      <w:r w:rsidR="00B1715A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Доставка платежных документов на оплату коммунальных услуг и уведомлений, предусмотренных </w:t>
      </w:r>
      <w:hyperlink r:id="rId4" w:history="1">
        <w:r w:rsidR="00860506" w:rsidRPr="00BC1E02">
          <w:rPr>
            <w:rFonts w:ascii="Times New Roman" w:eastAsia="Calibri" w:hAnsi="Times New Roman" w:cs="Times New Roman"/>
            <w:bCs/>
            <w:sz w:val="22"/>
            <w:szCs w:val="22"/>
          </w:rPr>
          <w:t>Правилами</w:t>
        </w:r>
      </w:hyperlink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№354 «О предоставлении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</w:t>
      </w:r>
      <w:hyperlink r:id="rId5" w:history="1">
        <w:r w:rsidR="00860506" w:rsidRPr="00BC1E02">
          <w:rPr>
            <w:rFonts w:ascii="Times New Roman" w:eastAsia="Calibri" w:hAnsi="Times New Roman" w:cs="Times New Roman"/>
            <w:bCs/>
            <w:sz w:val="22"/>
            <w:szCs w:val="22"/>
          </w:rPr>
          <w:t>Правилами</w:t>
        </w:r>
      </w:hyperlink>
      <w:r w:rsidR="00860506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860506" w:rsidRPr="00BC1E02" w:rsidRDefault="00860506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>по адресу электронной почты ____________</w:t>
      </w:r>
      <w:r w:rsidR="00E00D9C" w:rsidRPr="00BC1E02">
        <w:rPr>
          <w:rFonts w:ascii="Times New Roman" w:eastAsia="Calibri" w:hAnsi="Times New Roman" w:cs="Times New Roman"/>
          <w:bCs/>
          <w:sz w:val="22"/>
          <w:szCs w:val="22"/>
        </w:rPr>
        <w:t>____</w:t>
      </w: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(без направления копии на бумажном носителе);</w:t>
      </w:r>
    </w:p>
    <w:p w:rsidR="0083340E" w:rsidRPr="00BC1E02" w:rsidRDefault="00860506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через личный кабинет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информационно-телекоммуникационной сети «Интернет» (далее - сеть Интернет)</w:t>
      </w:r>
      <w:r w:rsidR="00E00D9C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(без направления копии на бумажном носителе)</w:t>
      </w:r>
      <w:r w:rsidRPr="00BC1E02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83340E" w:rsidRPr="00BC1E02" w:rsidRDefault="0083340E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через </w:t>
      </w:r>
      <w:r w:rsidRPr="00BC1E02">
        <w:rPr>
          <w:rFonts w:ascii="Times New Roman" w:eastAsia="Calibri" w:hAnsi="Times New Roman" w:cs="Times New Roman"/>
          <w:sz w:val="22"/>
          <w:szCs w:val="22"/>
        </w:rPr>
        <w:t xml:space="preserve">государственную информационную систему жилищно-коммунального </w:t>
      </w:r>
      <w:proofErr w:type="gramStart"/>
      <w:r w:rsidRPr="00BC1E02">
        <w:rPr>
          <w:rFonts w:ascii="Times New Roman" w:eastAsia="Calibri" w:hAnsi="Times New Roman" w:cs="Times New Roman"/>
          <w:sz w:val="22"/>
          <w:szCs w:val="22"/>
        </w:rPr>
        <w:t>хозяйства.(</w:t>
      </w:r>
      <w:proofErr w:type="gramEnd"/>
      <w:r w:rsidRPr="00BC1E02">
        <w:rPr>
          <w:rFonts w:ascii="Times New Roman" w:eastAsia="Calibri" w:hAnsi="Times New Roman" w:cs="Times New Roman"/>
          <w:sz w:val="22"/>
          <w:szCs w:val="22"/>
        </w:rPr>
        <w:t>ГИС ЖКХ)</w:t>
      </w:r>
      <w:r w:rsidR="00E00D9C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(без направления копии на бумажном носителе)</w:t>
      </w:r>
    </w:p>
    <w:p w:rsidR="00860506" w:rsidRPr="00BC1E02" w:rsidRDefault="00860506" w:rsidP="00BC1E02">
      <w:pPr>
        <w:widowControl w:val="0"/>
        <w:autoSpaceDE w:val="0"/>
        <w:autoSpaceDN w:val="0"/>
        <w:adjustRightInd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60506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сети Интернет</w:t>
      </w:r>
      <w:r w:rsidR="0083340E"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и (или) ГИС ЖКХ</w:t>
      </w:r>
      <w:r w:rsidRPr="00BC1E02">
        <w:rPr>
          <w:rFonts w:ascii="Times New Roman" w:eastAsia="Calibri" w:hAnsi="Times New Roman" w:cs="Times New Roman"/>
          <w:bCs/>
          <w:sz w:val="22"/>
          <w:szCs w:val="22"/>
        </w:rPr>
        <w:t>, считаются надлежащим образом доставленными на следующий календарный день после:</w:t>
      </w:r>
    </w:p>
    <w:p w:rsidR="00860506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отправления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организацией на адрес электронной почты, предоставленный потребителем;</w:t>
      </w:r>
    </w:p>
    <w:p w:rsidR="0083340E" w:rsidRPr="00BC1E02" w:rsidRDefault="00860506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размещения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организацией в личном кабинете потребителя на официальном сайте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 в сети Интернет</w:t>
      </w:r>
      <w:r w:rsidR="0083340E" w:rsidRPr="00BC1E02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83340E" w:rsidRPr="00BC1E02" w:rsidRDefault="0083340E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размещения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организацией в </w:t>
      </w:r>
      <w:r w:rsidRPr="00BC1E02">
        <w:rPr>
          <w:rFonts w:ascii="Times New Roman" w:eastAsia="Calibri" w:hAnsi="Times New Roman" w:cs="Times New Roman"/>
          <w:sz w:val="22"/>
          <w:szCs w:val="22"/>
        </w:rPr>
        <w:t>государственной информационной системе жилищно-коммунального хозяйства (ГИС ЖКХ).</w:t>
      </w:r>
    </w:p>
    <w:p w:rsidR="0083340E" w:rsidRPr="00BC1E02" w:rsidRDefault="0083340E" w:rsidP="00BC1E02">
      <w:pPr>
        <w:widowControl w:val="0"/>
        <w:autoSpaceDE w:val="0"/>
        <w:autoSpaceDN w:val="0"/>
        <w:adjustRightInd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 Права и обязанности Сторон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2.1. РСО обязуется: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2.1.1. Поставлять коммунальные ресурсы надлежащего качества до границы раздела эксплуатационной ответственности, на условиях, установленных настоящим Договором и действующим законодательством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2.1.2. Уведомлять Потребителя не менее чем за 10 рабочих дней о перерыве в поставке коммунальных услуг при выполнении планово-предупредительного ремонта и не менее чем за 24 часа при производстве внепланового ремонта. При возникновении аварийных ситуаций уменьшение (прекращение) отпуска коммунальных услуг производится без предварительного уведомления Потребителя.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2.1.3. Осуществлять контроль за соблюдением Потребителем режима потребления коммунальных ресурсов.</w:t>
      </w:r>
    </w:p>
    <w:p w:rsidR="008518BF" w:rsidRPr="00BC1E02" w:rsidRDefault="00E00D9C" w:rsidP="00BC1E02">
      <w:pPr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2.1.4. Осуществлять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действия по вводу в эксплуатацию приборов учета (узлов учета) горячей воды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холодной воды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тепловой энергии. 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2.1.5. Ежемесячно производить начисление платы за коммунальные ресурсы. 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2.1.6. По письменному обращению Потребителя рассматривать изменения условий договора. Соответствующее письменное заявление Потребителя должно быть представлено в РСО на рассмотрение до начала расчетного периода, в котором предполагается изменение договорных условий.</w:t>
      </w: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2.2. Потребитель обязуется: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2.2.1. Обеспечить установку общедомовых и/или индивидуальных приборов учета, если таковая обязанность предусмотрена действующим законодательством РФ и при наличии технической возможности по установке приборов учета.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2.2.2. При наличии у Потребителя коллективного (общедомового) и индивидуальных приборов учета: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- ежемесячно передавать показания приборов учета в период с 20-го числа предыдущего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месяца по 10-е число текущего месяца и предоставлять их в РСО до первого числа </w:t>
      </w:r>
      <w:proofErr w:type="gramStart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месяца</w:t>
      </w:r>
      <w:proofErr w:type="gramEnd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следующего за расчётным;</w:t>
      </w:r>
    </w:p>
    <w:p w:rsidR="008518BF" w:rsidRPr="00BC1E02" w:rsidRDefault="00BC1E02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-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незамедлительно извещать РСО о неисправности приборов учета, своевременно производить их ремонт и замену;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-предоставить РСО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оказывать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2.2.3. Своевременно и в полном объеме оплачивать коммунальные услуги в сроки, установленные действующим законодательством Российской Федерации.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 xml:space="preserve">2.2.4. Обеспечивать беспрепятственный доступ в любое время суток представителям РСО </w:t>
      </w:r>
      <w:r w:rsidRPr="00BC1E02">
        <w:rPr>
          <w:rFonts w:ascii="Times New Roman" w:eastAsia="Times New Roman" w:hAnsi="Times New Roman"/>
          <w:lang w:eastAsia="ru-RU"/>
        </w:rPr>
        <w:t xml:space="preserve">для контроля режимов потребления тепловой энергии, показаний общедомовых и индивидуальных приборов учета тепловой энергии (при  их наличии), </w:t>
      </w:r>
      <w:r w:rsidRPr="00BC1E02">
        <w:rPr>
          <w:rFonts w:ascii="Times New Roman" w:hAnsi="Times New Roman"/>
        </w:rPr>
        <w:t>для проверки их технического состояния и контрольных замеров параметров теплоносителя.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2.2.5. Обеспечивать сохранность установленных приборов учета и автоматики, пломб на приборах учета и отключенных теплоиспользующих установках, обеспечивать своевременную поверку приборов учета коммунальных ресурсов.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2.2.6. Согласовывать с РСО любые отключения и включения систем теплопотребления, а также работы по реконструкции тепловых сетей и систем теплопотребления.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2.2.7. Обеспечить надежность теплопотребления в соответствии с требованиями технических регламентов, иными обязательными требованиями по обеспечению надежности теплоснабжения и </w:t>
      </w:r>
      <w:r w:rsidRPr="00480DAF">
        <w:rPr>
          <w:rFonts w:ascii="Times New Roman" w:hAnsi="Times New Roman" w:cs="Times New Roman"/>
          <w:sz w:val="22"/>
          <w:lang w:eastAsia="ru-RU"/>
        </w:rPr>
        <w:t xml:space="preserve">требованиями </w:t>
      </w:r>
      <w:hyperlink r:id="rId6" w:history="1">
        <w:r w:rsidRPr="00480DAF">
          <w:rPr>
            <w:rStyle w:val="a9"/>
            <w:rFonts w:ascii="Times New Roman" w:hAnsi="Times New Roman" w:cs="Times New Roman"/>
            <w:color w:val="auto"/>
            <w:sz w:val="22"/>
            <w:lang w:eastAsia="ru-RU"/>
          </w:rPr>
          <w:t>Правил</w:t>
        </w:r>
      </w:hyperlink>
      <w:r w:rsidRPr="00480DAF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BC1E02">
        <w:rPr>
          <w:rFonts w:ascii="Times New Roman" w:hAnsi="Times New Roman" w:cs="Times New Roman"/>
          <w:sz w:val="22"/>
          <w:lang w:eastAsia="ru-RU"/>
        </w:rPr>
        <w:t>организации теплоснабжения в Российской Федерации.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2.2.6. </w:t>
      </w:r>
      <w:r w:rsidRPr="00BC1E02">
        <w:rPr>
          <w:rFonts w:ascii="Times New Roman" w:eastAsia="Times New Roman" w:hAnsi="Times New Roman" w:cs="Times New Roman"/>
          <w:sz w:val="22"/>
          <w:lang w:eastAsia="ru-RU"/>
        </w:rPr>
        <w:t>Нести иные обязанности, предусмотренные Жилищным кодексом Российской Федерации, иными федеральными законами и настоящим Договором</w:t>
      </w:r>
      <w:r w:rsidRPr="00BC1E02">
        <w:rPr>
          <w:rFonts w:ascii="Times New Roman" w:hAnsi="Times New Roman" w:cs="Times New Roman"/>
          <w:sz w:val="22"/>
          <w:lang w:eastAsia="ru-RU"/>
        </w:rPr>
        <w:t>.</w:t>
      </w: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2.3. РСО организация имеет право: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2.3.1. </w:t>
      </w:r>
      <w:r w:rsidRPr="00BC1E02">
        <w:rPr>
          <w:rFonts w:ascii="Times New Roman" w:eastAsia="Times New Roman" w:hAnsi="Times New Roman"/>
          <w:lang w:eastAsia="ru-RU"/>
        </w:rPr>
        <w:t>Требовать внесения платы за услуги теплоснабжения в сроки и на условиях, предусмотренных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2.3.2. Требовать допуск</w:t>
      </w:r>
      <w:r w:rsidR="005323A0" w:rsidRPr="00BC1E02">
        <w:rPr>
          <w:rFonts w:ascii="Times New Roman" w:eastAsia="Times New Roman" w:hAnsi="Times New Roman"/>
          <w:lang w:eastAsia="ru-RU"/>
        </w:rPr>
        <w:t>а</w:t>
      </w:r>
      <w:r w:rsidRPr="00BC1E02">
        <w:rPr>
          <w:rFonts w:ascii="Times New Roman" w:eastAsia="Times New Roman" w:hAnsi="Times New Roman"/>
          <w:lang w:eastAsia="ru-RU"/>
        </w:rPr>
        <w:t xml:space="preserve"> представителей Теплоснабжающей организации для осмотра технического состояния внутридомового оборудования, в том числе расположенного в занимаемом Потребителем жилом помещении.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2.3.3. </w:t>
      </w:r>
      <w:r w:rsidRPr="00BC1E02">
        <w:rPr>
          <w:rFonts w:ascii="Times New Roman" w:eastAsia="Times New Roman" w:hAnsi="Times New Roman"/>
          <w:lang w:eastAsia="ru-RU"/>
        </w:rPr>
        <w:t>Не реже 1 раза в 6 месяцев, осуществлять проверку показаний общедомовых приборов учета (в случае их наличия), их исправности, а также целостности на них пломб.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Theme="minorHAnsi" w:hAnsi="Times New Roman"/>
        </w:rPr>
      </w:pPr>
      <w:r w:rsidRPr="00BC1E02">
        <w:rPr>
          <w:rFonts w:ascii="Times New Roman" w:eastAsia="Times New Roman" w:hAnsi="Times New Roman"/>
          <w:lang w:eastAsia="ru-RU"/>
        </w:rPr>
        <w:t xml:space="preserve">2.3.4. Осуществлять контроль за соблюдением Потребителем условий настоящего Договора, актировать выявленные факты нарушений условий пользования коммунальными ресурсами, </w:t>
      </w:r>
      <w:r w:rsidRPr="00BC1E02">
        <w:rPr>
          <w:rFonts w:ascii="Times New Roman" w:hAnsi="Times New Roman"/>
        </w:rPr>
        <w:t>производить ограничение отпуска коммунальных услуг полностью или частично в порядке, установленном нормативными правовыми актами Российской Федерации.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2.3.5. Производить временные перерывы в поставке </w:t>
      </w: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горячей воды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14 суток в календарном году, по частям или единовременно в </w:t>
      </w:r>
      <w:proofErr w:type="spellStart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межотопительный</w:t>
      </w:r>
      <w:proofErr w:type="spellEnd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период или на период, предусмотренный постановлением органов местного самоуправления, для осуществления ремонтных работ, заблаговременно уведомив Потребителя. Потребитель самостоятельно или с привлечением лиц, осуществляющих обслуживание внутридомовых инженерных систем по договорам оказания услуг по содержанию и (или) выполнения работ по ремонту внутридомовых инженерных систем, в этот же период обязан произвести необходимый ремонт или реконструкцию оборудования теплового ввода и внутридомовых систем теплопотребления.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Кроме того, РСО вправе произвести перерыв подачи тепловой энергии в любое время года сроком до 24 часов, для осуществления внепланового (аварийного) ремонта систем теплоснабжения, уведомив при этом Потребителя.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Для принятия неотложных мер по предупреждению или ликвидации аварии РСО вправе ограничивать или прекращать</w:t>
      </w:r>
      <w:r w:rsidRPr="00BC1E0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подачу коммунальных услуг, без согласования и без соответствующего уведомления Потребителя, с последующим сообщением ему о причинах отключения.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Theme="minorHAnsi" w:hAnsi="Times New Roman"/>
        </w:rPr>
      </w:pPr>
      <w:r w:rsidRPr="00BC1E02">
        <w:rPr>
          <w:rFonts w:ascii="Times New Roman" w:eastAsia="Times New Roman" w:hAnsi="Times New Roman"/>
          <w:lang w:eastAsia="ru-RU"/>
        </w:rPr>
        <w:t>2.3.6. Осуществлять иные права, предусмотренные действующим законодательством Российской Федерации и настоящим Договором.</w:t>
      </w: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BC1E02" w:rsidRDefault="00BC1E02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2.4. Потребитель имеет право: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2.4.1. Получать коммунальные ресурсы надлежащего качества в соответствии с требованиями, установленными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2.4.2. Получать от Теплоснабжающей организации сведения о состоянии расчетов по оплате коммунального ресурса (лично или через своего представителя) по письменному заявлению.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2.4.3. Заявлять РСО об ошибках в платежных документах и требовать их исправления. Проводить с РСО сверки расчетов за коммунальные услуги, при наличии оснований, в том числе недопоставки тепловой энергии или поставки тепловой энергии и горячего водоснабжения ненадлежащего качества.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Факт недопоставки тепловой энергии и/или горячего водоснабжения ненадлежащего качества, должен быть документально подтвержден соответствующим актом, составленным в присутствии представителя РСО.</w:t>
      </w:r>
    </w:p>
    <w:p w:rsidR="008518BF" w:rsidRPr="00BC1E02" w:rsidRDefault="008518BF" w:rsidP="00BC1E02">
      <w:pPr>
        <w:pStyle w:val="ConsPlusNonformat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2.4.4.</w:t>
      </w:r>
      <w:r w:rsidRPr="00BC1E02">
        <w:rPr>
          <w:rFonts w:ascii="Times New Roman" w:hAnsi="Times New Roman" w:cs="Times New Roman"/>
          <w:b/>
          <w:sz w:val="22"/>
          <w:lang w:eastAsia="ru-RU"/>
        </w:rPr>
        <w:t xml:space="preserve"> </w:t>
      </w:r>
      <w:r w:rsidRPr="00BC1E02">
        <w:rPr>
          <w:rFonts w:ascii="Times New Roman" w:hAnsi="Times New Roman" w:cs="Times New Roman"/>
          <w:sz w:val="22"/>
          <w:lang w:eastAsia="ru-RU"/>
        </w:rPr>
        <w:t>В случае изменения площади отапливаемых помещений, согласованной в письменном виде с РСО, либо в случае изменения количества зарегистрированных в жилом помещении лиц, Потребитель обязуется сообщить об этом РСО организации в течение 05 (пяти) рабочих дней со дня произошедших изменений.</w:t>
      </w:r>
    </w:p>
    <w:p w:rsidR="008518BF" w:rsidRPr="00BC1E02" w:rsidRDefault="008518BF" w:rsidP="00BC1E02">
      <w:pPr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2.4.5. При прекращении права собственности (пользования) Потребителя на жилое/нежилое помещение, Потребитель:</w:t>
      </w:r>
    </w:p>
    <w:p w:rsidR="008518BF" w:rsidRPr="00BC1E02" w:rsidRDefault="008518BF" w:rsidP="00BC1E02">
      <w:pPr>
        <w:pStyle w:val="ConsNormal"/>
        <w:widowControl/>
        <w:ind w:left="-142" w:right="0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- в течени</w:t>
      </w:r>
      <w:r w:rsidR="005323A0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5 рабочих дней с момента прекращения права собственности письменно уведомить Теплоснабжающую организацию об утрате прав (права собственности, аренды и т.п.) на объект, теплоснабжение которого осуществляется в рамках настоящего договора. При этом  Потребитель обязан сообщить наименование, адрес и контактный телефон нового правообладателя.</w:t>
      </w:r>
    </w:p>
    <w:p w:rsidR="008518BF" w:rsidRPr="00BC1E02" w:rsidRDefault="008518BF" w:rsidP="00BC1E02">
      <w:pPr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 производит полный расчет за тепловую энергию на момент расторжения настоящего Договора или прекращения </w:t>
      </w:r>
      <w:proofErr w:type="gramStart"/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подачи  тепловой</w:t>
      </w:r>
      <w:proofErr w:type="gramEnd"/>
      <w:r w:rsidRPr="00BC1E0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энергии. </w:t>
      </w:r>
      <w:bookmarkStart w:id="1" w:name="_GoBack"/>
      <w:bookmarkEnd w:id="1"/>
    </w:p>
    <w:p w:rsidR="00BC1E02" w:rsidRDefault="00BC1E02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</w:p>
    <w:p w:rsidR="008518BF" w:rsidRPr="00BC1E02" w:rsidRDefault="008518BF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 xml:space="preserve">2.5. </w:t>
      </w:r>
      <w:r w:rsidR="00230E56">
        <w:rPr>
          <w:rFonts w:ascii="Times New Roman" w:eastAsia="Times New Roman" w:hAnsi="Times New Roman"/>
          <w:b/>
          <w:lang w:eastAsia="ru-RU"/>
        </w:rPr>
        <w:t>«</w:t>
      </w:r>
      <w:r w:rsidRPr="00BC1E02">
        <w:rPr>
          <w:rFonts w:ascii="Times New Roman" w:eastAsia="Times New Roman" w:hAnsi="Times New Roman"/>
          <w:b/>
          <w:lang w:eastAsia="ru-RU"/>
        </w:rPr>
        <w:t>Потребителю» запрещается:</w:t>
      </w:r>
    </w:p>
    <w:p w:rsidR="008518BF" w:rsidRPr="00BC1E02" w:rsidRDefault="008518BF" w:rsidP="00BC1E02">
      <w:pPr>
        <w:pStyle w:val="a3"/>
        <w:ind w:left="-142" w:firstLine="426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2.5.1.</w:t>
      </w:r>
      <w:r w:rsidRPr="00BC1E02">
        <w:rPr>
          <w:rFonts w:ascii="Times New Roman" w:eastAsia="Times New Roman" w:hAnsi="Times New Roman"/>
          <w:b/>
          <w:lang w:eastAsia="ru-RU"/>
        </w:rPr>
        <w:t xml:space="preserve"> </w:t>
      </w:r>
      <w:r w:rsidRPr="00BC1E02">
        <w:rPr>
          <w:rFonts w:ascii="Times New Roman" w:eastAsia="Times New Roman" w:hAnsi="Times New Roman"/>
          <w:lang w:eastAsia="ru-RU"/>
        </w:rPr>
        <w:t>Без согласования с РСО:</w:t>
      </w:r>
    </w:p>
    <w:p w:rsidR="008518BF" w:rsidRPr="00BC1E02" w:rsidRDefault="00E00D9C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>-</w:t>
      </w:r>
      <w:r w:rsidR="008518BF" w:rsidRPr="00BC1E02">
        <w:rPr>
          <w:rFonts w:ascii="Times New Roman" w:eastAsia="Times New Roman" w:hAnsi="Times New Roman"/>
          <w:lang w:eastAsia="ru-RU"/>
        </w:rPr>
        <w:t xml:space="preserve"> производить отключение систем теплоснабжения и теплопотребления, за исключением аварийных ситуаций;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>-</w:t>
      </w:r>
      <w:r w:rsidRPr="00BC1E02">
        <w:rPr>
          <w:rFonts w:ascii="Times New Roman" w:eastAsia="Times New Roman" w:hAnsi="Times New Roman"/>
          <w:lang w:eastAsia="ru-RU"/>
        </w:rPr>
        <w:t xml:space="preserve"> присоединяться к внутридомовым инженерным системам в обход коллективных (общедомовых). 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lang w:eastAsia="ru-RU"/>
        </w:rPr>
        <w:t>- вносить изменения во внутридомовые и внутриквартирные инженерные системы (</w:t>
      </w:r>
      <w:r w:rsidRPr="00BC1E02">
        <w:rPr>
          <w:rFonts w:ascii="Times New Roman" w:hAnsi="Times New Roman"/>
        </w:rPr>
        <w:t xml:space="preserve">тепловые пункты, заменять и изменять размеры </w:t>
      </w:r>
      <w:proofErr w:type="spellStart"/>
      <w:r w:rsidRPr="00BC1E02">
        <w:rPr>
          <w:rFonts w:ascii="Times New Roman" w:hAnsi="Times New Roman"/>
        </w:rPr>
        <w:t>потокоограничивающих</w:t>
      </w:r>
      <w:proofErr w:type="spellEnd"/>
      <w:r w:rsidRPr="00BC1E02">
        <w:rPr>
          <w:rFonts w:ascii="Times New Roman" w:hAnsi="Times New Roman"/>
        </w:rPr>
        <w:t xml:space="preserve"> смесителей и наладочных шайб, сопел, клапанов, запорную и спускную арматуру, устанавливать дополнительные секции отопительных приборов, изменять схему циркуляции).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eastAsia="Times New Roman" w:hAnsi="Times New Roman"/>
          <w:b/>
          <w:lang w:eastAsia="ru-RU"/>
        </w:rPr>
        <w:t xml:space="preserve">- </w:t>
      </w:r>
      <w:r w:rsidRPr="00BC1E02">
        <w:rPr>
          <w:rFonts w:ascii="Times New Roman" w:eastAsia="Times New Roman" w:hAnsi="Times New Roman"/>
          <w:lang w:eastAsia="ru-RU"/>
        </w:rPr>
        <w:t>нарушать пломбы на приборах учета, демонтировать приборы учета и осуществлять действия, направленные на искажение их показаний или их повреждение.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Theme="minorHAnsi" w:hAnsi="Times New Roman"/>
          <w:color w:val="000000"/>
        </w:rPr>
      </w:pPr>
      <w:r w:rsidRPr="00BC1E02">
        <w:rPr>
          <w:rFonts w:ascii="Times New Roman" w:eastAsia="Times New Roman" w:hAnsi="Times New Roman"/>
          <w:lang w:eastAsia="ru-RU"/>
        </w:rPr>
        <w:t>-</w:t>
      </w:r>
      <w:r w:rsidRPr="00BC1E02">
        <w:rPr>
          <w:rFonts w:ascii="Times New Roman" w:hAnsi="Times New Roman"/>
        </w:rPr>
        <w:t xml:space="preserve"> присоединять к своим теплосетям других Потребителей без согласования с РСО.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3. Учет потребления коммунальных услуг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2" w:name="P53"/>
      <w:bookmarkEnd w:id="2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3.1. Учет коммунальных услуг осуществляется в порядке, установленном «Правилами предоставления коммунальных услуг гражданам», утв. Постановлением Правительства РФ № 354 от 6.05.2011 года.</w:t>
      </w:r>
    </w:p>
    <w:p w:rsidR="00BC1E02" w:rsidRDefault="008518BF" w:rsidP="00BC1E02">
      <w:pPr>
        <w:pStyle w:val="a6"/>
        <w:ind w:left="-142" w:firstLine="426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3.2. Учет поданных коммунальных услуг, осуществляется на границе тепловых сетей, входящих в состав общего имущества собственников помещений в многоквартирном доме или принадлежащих собственникам жилых домов, с системами коммунальной инфраструктуры по показаниям общедомового прибора учета и индивидуальных приборов учета (при их наличии) или расчетным путем исходя из нормативов потребления коммунальных услуг (при отсутствии приборов учета). </w:t>
      </w:r>
    </w:p>
    <w:p w:rsidR="00BC1E02" w:rsidRDefault="008518BF" w:rsidP="00BC1E02">
      <w:pPr>
        <w:pStyle w:val="a6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3.3.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наличии общедомовых и индивидуальных приборов учета, учет коммунальных ресурсов осуществляется согласно показаниям таковых приборов учета.</w:t>
      </w:r>
      <w:bookmarkStart w:id="3" w:name="P92"/>
      <w:bookmarkEnd w:id="3"/>
    </w:p>
    <w:p w:rsidR="008518BF" w:rsidRPr="00BC1E02" w:rsidRDefault="008518BF" w:rsidP="00BC1E02">
      <w:pPr>
        <w:pStyle w:val="a6"/>
        <w:ind w:left="-142" w:firstLine="426"/>
        <w:jc w:val="both"/>
        <w:rPr>
          <w:rFonts w:ascii="Times New Roman" w:eastAsia="MS Mincho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</w:rPr>
        <w:t>3.4. Учет коммунальных ресурсов осуществляется расчетным путем в следующих случаях: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3.4.1. Отсутствие приборов учета.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3.4.2. Неисправность приборов учета.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3.4.3. Нарушение Потребителем срока представления показаний приборов учета.</w:t>
      </w:r>
      <w:bookmarkStart w:id="4" w:name="P96"/>
      <w:bookmarkEnd w:id="4"/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3.5. Расчет на общедомовые нужды определяется в соответствии с действующим законодательством Российской Федерации.</w:t>
      </w:r>
    </w:p>
    <w:p w:rsidR="008518BF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4. Порядок и форма расчетов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5" w:name="P110"/>
      <w:bookmarkEnd w:id="5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4.1. Расчеты за потребленную тепловую энергию осуществляются по тарифам, установленным РСО Управлением Алтайского края по государственному регулированию цен и тарифов. Информация  об изменении тарифа сообщается в средствах массовой информации.</w:t>
      </w:r>
    </w:p>
    <w:p w:rsidR="008518BF" w:rsidRPr="00BC1E02" w:rsidRDefault="008518BF" w:rsidP="00BC1E02">
      <w:pPr>
        <w:pStyle w:val="a6"/>
        <w:ind w:left="-142" w:firstLine="426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MS Mincho" w:hAnsi="Times New Roman" w:cs="Times New Roman"/>
          <w:sz w:val="22"/>
          <w:szCs w:val="22"/>
          <w:lang w:eastAsia="ru-RU"/>
        </w:rPr>
        <w:t>Новые тарифы обязательны для Сторон с момента введения их в действие и не требуют внесения изменений в договор.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 xml:space="preserve">4.2. </w:t>
      </w:r>
      <w:bookmarkStart w:id="6" w:name="P117"/>
      <w:bookmarkEnd w:id="6"/>
      <w:r w:rsidRPr="00BC1E02">
        <w:rPr>
          <w:rFonts w:ascii="Times New Roman" w:hAnsi="Times New Roman" w:cs="Times New Roman"/>
          <w:sz w:val="22"/>
          <w:lang w:eastAsia="ru-RU"/>
        </w:rPr>
        <w:t>Расчетным периодом является 1 календарный месяц.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4.3 </w:t>
      </w:r>
      <w:r w:rsidRPr="00BC1E02">
        <w:rPr>
          <w:rFonts w:ascii="Times New Roman" w:eastAsia="MS Mincho" w:hAnsi="Times New Roman" w:cs="Times New Roman"/>
          <w:sz w:val="22"/>
          <w:szCs w:val="22"/>
          <w:lang w:eastAsia="ru-RU"/>
        </w:rPr>
        <w:t xml:space="preserve">Расчеты за коммунальные услуги производятся Потребителем ежемесячно до 10 числа следующего за расчетным периодом.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Последним днем срока оплаты, приходящимся на выходные или праздничные дни, считается день, следующий за ними.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8518BF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5. Ответственность Сторон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b/>
          <w:lang w:eastAsia="ru-RU"/>
        </w:rPr>
      </w:pPr>
      <w:r w:rsidRPr="00BC1E02">
        <w:rPr>
          <w:rFonts w:ascii="Times New Roman" w:hAnsi="Times New Roman"/>
        </w:rPr>
        <w:t xml:space="preserve">5.1. </w:t>
      </w:r>
      <w:r w:rsidRPr="00BC1E02">
        <w:rPr>
          <w:rFonts w:ascii="Times New Roman" w:eastAsia="Times New Roman" w:hAnsi="Times New Roman"/>
          <w:lang w:eastAsia="ru-RU"/>
        </w:rPr>
        <w:t>В соответствии с п. 8 «Правил содержания общего имущества в многоквартирном доме», утвержденных постановлением Правительства РФ № 491 от 13.08.2006 границей сетей, входящих в состав общего имущества, если иное не установлено законодательством РФ, является внешняя граница стены многоквартирного дома.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eastAsia="Times New Roman" w:hAnsi="Times New Roman"/>
          <w:lang w:eastAsia="ru-RU"/>
        </w:rPr>
      </w:pPr>
      <w:r w:rsidRPr="00BC1E02">
        <w:rPr>
          <w:rFonts w:ascii="Times New Roman" w:hAnsi="Times New Roman"/>
        </w:rPr>
        <w:t xml:space="preserve">5.2 </w:t>
      </w:r>
      <w:r w:rsidRPr="00BC1E02">
        <w:rPr>
          <w:rFonts w:ascii="Times New Roman" w:eastAsia="Times New Roman" w:hAnsi="Times New Roman"/>
          <w:lang w:eastAsia="ru-RU"/>
        </w:rPr>
        <w:t>Стороны несут ответственность в случае неисполнения и/или ненадлежащего исполнения ими своих обязательств в пределах границ балансовой принадлежности в порядке и размерах, предусмотренных законодательством РФ и настоящим договором.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5.3 РСО не  несет  ответственности  перед  Потребителем за снижение качества, параметров предоставляемых Потребителю коммунальных услуг, перебои при подаче коммунальных услуг, вызванные: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5.3.1. - стихийными явлениями: наводнение, землетрясение, пожар, иными обстоятельствами непреодолимой силы;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5.3.2.</w:t>
      </w:r>
      <w:r w:rsidRPr="00BC1E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- неправильными действиями Потребителя и/или посторонних лиц  (повреждение трубопроводов, иных коммуникаций)</w:t>
      </w:r>
    </w:p>
    <w:p w:rsidR="008518BF" w:rsidRPr="00BC1E02" w:rsidRDefault="008518BF" w:rsidP="00BC1E02">
      <w:pPr>
        <w:widowControl w:val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5.</w:t>
      </w:r>
      <w:r w:rsid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3.3. -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отключением объектов РСО от источников тепловой или электрической энергии, холодной воды и газа, принадлежащим иным лицам.  </w:t>
      </w:r>
    </w:p>
    <w:p w:rsidR="008518BF" w:rsidRPr="00BC1E02" w:rsidRDefault="008518BF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5.4. </w:t>
      </w:r>
      <w:r w:rsidRPr="00BC1E02">
        <w:rPr>
          <w:rFonts w:ascii="Times New Roman" w:eastAsia="MS Mincho" w:hAnsi="Times New Roman" w:cs="Times New Roman"/>
          <w:sz w:val="22"/>
          <w:szCs w:val="22"/>
          <w:lang w:eastAsia="ru-RU"/>
        </w:rPr>
        <w:t>За срыв пломб,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установленных на теплоиспользующем оборудовании и приборах учета на Потребителя будет наложен штраф, в соответствии с Кодексом об административных правонарушениях, также будет</w:t>
      </w:r>
      <w:r w:rsidRPr="00BC1E02">
        <w:rPr>
          <w:rFonts w:ascii="Times New Roman" w:eastAsia="Times New Roman" w:hAnsi="Times New Roman" w:cs="Times New Roman"/>
          <w:color w:val="003333"/>
          <w:sz w:val="22"/>
          <w:szCs w:val="22"/>
          <w:shd w:val="clear" w:color="auto" w:fill="FFFFFF"/>
          <w:lang w:eastAsia="ru-RU"/>
        </w:rPr>
        <w:t xml:space="preserve"> </w:t>
      </w:r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выставлен счет за </w:t>
      </w:r>
      <w:proofErr w:type="spellStart"/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>теплоэнергию</w:t>
      </w:r>
      <w:proofErr w:type="spellEnd"/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, исходя из среднемесячного объема потребления за период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 </w:t>
      </w:r>
      <w:proofErr w:type="gramStart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момента  последней</w:t>
      </w:r>
      <w:proofErr w:type="gramEnd"/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проверки</w:t>
      </w:r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 пломбы до её восстановления.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ru-RU"/>
        </w:rPr>
        <w:t xml:space="preserve">5.5.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 нарушение режимов потребления тепловой энергии и горячего водоснабжения, указанных в настоящем договоре, а также за ненадлежащие исполнение обязательств по оплате коммунальной услуги, Потребитель несет ответственность, предусмотренную действующим законодательством РФ. 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В случае обнаружения РСО фактов самовольного подключения Потребителем новых отапливаемых объектов, хищения тепловой энергии, допущения утечки и загрязнения сетевой воды, Потребитель уплачивает РСО в размере 5-ти кратной стоимости коммунального ресурса, отпущенного Потребителю в течение месяца, в котором обнаружено данное нарушение.</w:t>
      </w:r>
    </w:p>
    <w:p w:rsidR="008518BF" w:rsidRPr="00BC1E02" w:rsidRDefault="008518BF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color w:val="003333"/>
          <w:sz w:val="22"/>
          <w:szCs w:val="22"/>
          <w:shd w:val="clear" w:color="auto" w:fill="FFFFFF"/>
          <w:lang w:eastAsia="ru-RU"/>
        </w:rPr>
        <w:t xml:space="preserve">5.6. 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неисполнении и/или ненадлежащем исполнении Потребителем обязательств по своевременной и в полном объеме оплате коммунальных услуг, предусмотренных настоящим Договором, РСО вправе предъявить Потребителю требование об уплате пени за каждый день просрочки, согласно действующего законодательства Российской Федерации.</w:t>
      </w:r>
    </w:p>
    <w:p w:rsidR="00E00D9C" w:rsidRPr="00BC1E02" w:rsidRDefault="00E00D9C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5.7.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E00D9C" w:rsidRPr="00E00D9C" w:rsidRDefault="00E00D9C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00D9C">
        <w:rPr>
          <w:rFonts w:ascii="Times New Roman" w:eastAsia="Calibri" w:hAnsi="Times New Roman" w:cs="Times New Roman"/>
          <w:bCs/>
          <w:sz w:val="22"/>
          <w:szCs w:val="22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</w:t>
      </w:r>
      <w:r w:rsidRPr="00E00D9C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E00D9C" w:rsidRPr="00BC1E02" w:rsidRDefault="00E00D9C" w:rsidP="00BC1E02">
      <w:pPr>
        <w:pStyle w:val="a4"/>
        <w:spacing w:after="0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/>
          <w:bCs/>
          <w:sz w:val="22"/>
          <w:szCs w:val="22"/>
        </w:rPr>
        <w:t>6. Ограничение, приостановление, возобновление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/>
          <w:bCs/>
          <w:sz w:val="22"/>
          <w:szCs w:val="22"/>
        </w:rPr>
        <w:t>предоставления коммунальной услуги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6.1.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>6.2.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6.3. При ограничении предоставления коммунальной услуги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При приостановлении предоставления коммунальной услуги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ресурсоснабжающая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организация временно прекращает ее предоставление потребителю.</w:t>
      </w:r>
    </w:p>
    <w:p w:rsidR="004B77B4" w:rsidRPr="00BC1E02" w:rsidRDefault="004B77B4" w:rsidP="00BC1E02">
      <w:pPr>
        <w:autoSpaceDE w:val="0"/>
        <w:autoSpaceDN w:val="0"/>
        <w:adjustRightInd w:val="0"/>
        <w:ind w:left="-142" w:firstLine="426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6.4.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BC1E02">
        <w:rPr>
          <w:rFonts w:ascii="Times New Roman" w:eastAsia="Calibri" w:hAnsi="Times New Roman" w:cs="Times New Roman"/>
          <w:bCs/>
          <w:sz w:val="22"/>
          <w:szCs w:val="22"/>
        </w:rPr>
        <w:t>ресурсоснабжающей</w:t>
      </w:r>
      <w:proofErr w:type="spellEnd"/>
      <w:r w:rsidRPr="00BC1E02">
        <w:rPr>
          <w:rFonts w:ascii="Times New Roman" w:eastAsia="Calibri" w:hAnsi="Times New Roman" w:cs="Times New Roman"/>
          <w:bCs/>
          <w:sz w:val="22"/>
          <w:szCs w:val="22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518BF" w:rsidRPr="00BC1E02" w:rsidRDefault="008518BF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4B77B4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7</w:t>
      </w:r>
      <w:r w:rsidR="008518BF" w:rsidRPr="00BC1E02">
        <w:rPr>
          <w:rFonts w:ascii="Times New Roman" w:hAnsi="Times New Roman" w:cs="Times New Roman"/>
          <w:b/>
          <w:sz w:val="22"/>
          <w:lang w:eastAsia="ru-RU"/>
        </w:rPr>
        <w:t>. Порядок разрешения споров</w:t>
      </w:r>
    </w:p>
    <w:p w:rsidR="008518BF" w:rsidRPr="00BC1E02" w:rsidRDefault="004B77B4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7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.1. Стороны пришли к соглашению, что по обязательствам Сторон по Договору ни одна из них не имеет права на получение с другой Стороны, предусмотренных ст. 317.1 ГК РФ процентов.</w:t>
      </w:r>
    </w:p>
    <w:p w:rsidR="008518BF" w:rsidRPr="00BC1E02" w:rsidRDefault="004B77B4" w:rsidP="00BC1E02">
      <w:pPr>
        <w:pStyle w:val="a6"/>
        <w:ind w:left="-142" w:firstLine="426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7.2. 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Если в ходе досудебного урегу</w:t>
      </w:r>
      <w:r w:rsidRPr="00BC1E02">
        <w:rPr>
          <w:rFonts w:ascii="Times New Roman" w:hAnsi="Times New Roman" w:cs="Times New Roman"/>
          <w:sz w:val="22"/>
          <w:szCs w:val="22"/>
          <w:lang w:eastAsia="ru-RU"/>
        </w:rPr>
        <w:t>лирования споров Стороны не при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дут к соглашению, они вправе разрешить разногласия в судебном</w:t>
      </w:r>
      <w:r w:rsidRPr="00BC1E02">
        <w:rPr>
          <w:rFonts w:ascii="Times New Roman" w:hAnsi="Times New Roman" w:cs="Times New Roman"/>
          <w:sz w:val="22"/>
          <w:szCs w:val="22"/>
          <w:lang w:eastAsia="ru-RU"/>
        </w:rPr>
        <w:t xml:space="preserve"> порядке, предусмотренном дейст</w:t>
      </w:r>
      <w:r w:rsidR="008518BF" w:rsidRPr="00BC1E02">
        <w:rPr>
          <w:rFonts w:ascii="Times New Roman" w:hAnsi="Times New Roman" w:cs="Times New Roman"/>
          <w:sz w:val="22"/>
          <w:szCs w:val="22"/>
          <w:lang w:eastAsia="ru-RU"/>
        </w:rPr>
        <w:t>вующим законодательством Российской Федерации.</w:t>
      </w:r>
    </w:p>
    <w:p w:rsidR="004B77B4" w:rsidRPr="00BC1E02" w:rsidRDefault="004B77B4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</w:p>
    <w:p w:rsidR="008518BF" w:rsidRPr="00BC1E02" w:rsidRDefault="004B77B4" w:rsidP="00BC1E02">
      <w:pPr>
        <w:pStyle w:val="ConsPlusNormal"/>
        <w:ind w:left="-142" w:firstLine="426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8</w:t>
      </w:r>
      <w:r w:rsidR="008518BF" w:rsidRPr="00BC1E02">
        <w:rPr>
          <w:rFonts w:ascii="Times New Roman" w:hAnsi="Times New Roman" w:cs="Times New Roman"/>
          <w:b/>
          <w:sz w:val="22"/>
          <w:lang w:eastAsia="ru-RU"/>
        </w:rPr>
        <w:t>. Заключительные положения</w:t>
      </w:r>
    </w:p>
    <w:p w:rsidR="008518BF" w:rsidRPr="00BC1E02" w:rsidRDefault="004B77B4" w:rsidP="00BC1E02">
      <w:pPr>
        <w:ind w:left="-142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8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.1. Сторонами установлено, что условия настоящего Договора применяются к отношениям Сторон, возникшим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в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соответствии со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ст. 425 </w:t>
      </w:r>
      <w:r w:rsidR="008518BF"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Гражданского кодекса Российской Федерации.</w:t>
      </w:r>
    </w:p>
    <w:p w:rsidR="008518BF" w:rsidRPr="00BC1E02" w:rsidRDefault="004B77B4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8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.2. Настоящий Договор считается продленным на тот же срок и на тех же условиях, если за месяц до окончания срока его действия ни одна из Сторон не заявит о его прекращении, либо о заключении Договора на иных условиях.</w:t>
      </w:r>
    </w:p>
    <w:p w:rsidR="008518BF" w:rsidRPr="00BC1E02" w:rsidRDefault="004B77B4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8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.3.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8518BF" w:rsidRPr="00BC1E02" w:rsidRDefault="004B77B4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8.4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8518BF" w:rsidRPr="00BC1E02" w:rsidRDefault="004B77B4" w:rsidP="00BC1E02">
      <w:pPr>
        <w:pStyle w:val="ConsPlusNormal"/>
        <w:ind w:left="-142" w:firstLine="426"/>
        <w:jc w:val="both"/>
        <w:rPr>
          <w:rFonts w:ascii="Times New Roman" w:hAnsi="Times New Roman" w:cs="Times New Roman"/>
          <w:sz w:val="22"/>
          <w:lang w:eastAsia="ru-RU"/>
        </w:rPr>
      </w:pPr>
      <w:r w:rsidRPr="00BC1E02">
        <w:rPr>
          <w:rFonts w:ascii="Times New Roman" w:hAnsi="Times New Roman" w:cs="Times New Roman"/>
          <w:sz w:val="22"/>
          <w:lang w:eastAsia="ru-RU"/>
        </w:rPr>
        <w:t>8.5</w:t>
      </w:r>
      <w:r w:rsidR="008518BF" w:rsidRPr="00BC1E02">
        <w:rPr>
          <w:rFonts w:ascii="Times New Roman" w:hAnsi="Times New Roman" w:cs="Times New Roman"/>
          <w:sz w:val="22"/>
          <w:lang w:eastAsia="ru-RU"/>
        </w:rPr>
        <w:t>. Настоящий Договор составлен в 2 (двух) экземплярах, имеющих равную юридическую силу, по одному для каждой Стороны.</w:t>
      </w:r>
    </w:p>
    <w:p w:rsidR="008518BF" w:rsidRPr="00BC1E02" w:rsidRDefault="004B77B4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8.6</w:t>
      </w:r>
      <w:r w:rsidR="008518BF" w:rsidRPr="00BC1E02">
        <w:rPr>
          <w:rFonts w:ascii="Times New Roman" w:hAnsi="Times New Roman"/>
        </w:rPr>
        <w:t>. Обработка персональных данных Потребителя осуществляется Теплоснабжающей организацией в соответствии с Федеральным законом «О персональных данных» «Потребитель» дает согласие Теплоснабжающей организации на обработку с использованием средств автоматизации и/или без использования таковых своих персональных данных: фамилии, имени, отчества, даты рождения, данных о регистрации и фактическом месте жительства, номеров телефонов, паспортных данных, сведений о приборах учета, указанных в настоящем Договоре, и данных всех лиц, проживающих совместно с ним, а также других необходимых данных, предоставленных Потребителем или полученных Теплоснабжающей организацией самостоятельно, для обработки, то есть произведения всех необходимых действий (операций)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 персональных данных с целью исполнения настоящего Договора.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>Получение от Потребителя отдельного письменного согласия не требуется.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  <w:r w:rsidRPr="00BC1E02">
        <w:rPr>
          <w:rFonts w:ascii="Times New Roman" w:hAnsi="Times New Roman"/>
        </w:rPr>
        <w:t xml:space="preserve">Названное согласие на обработку персональных данных действует в течение всего срока действия настоящего Договора. </w:t>
      </w: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</w:rPr>
      </w:pPr>
    </w:p>
    <w:p w:rsidR="008518BF" w:rsidRPr="00BC1E02" w:rsidRDefault="008518BF" w:rsidP="00BC1E02">
      <w:pPr>
        <w:pStyle w:val="a3"/>
        <w:ind w:left="-142" w:firstLine="426"/>
        <w:jc w:val="both"/>
        <w:rPr>
          <w:rFonts w:ascii="Times New Roman" w:hAnsi="Times New Roman"/>
          <w:b/>
        </w:rPr>
      </w:pPr>
      <w:r w:rsidRPr="00BC1E02">
        <w:rPr>
          <w:rFonts w:ascii="Times New Roman" w:hAnsi="Times New Roman"/>
          <w:b/>
        </w:rPr>
        <w:lastRenderedPageBreak/>
        <w:t>Приложения, являющиеся неотъемлемой частью настоящего договора:</w:t>
      </w:r>
    </w:p>
    <w:p w:rsidR="008518BF" w:rsidRPr="00BC1E02" w:rsidRDefault="008518BF" w:rsidP="00BC1E02">
      <w:pPr>
        <w:widowControl w:val="0"/>
        <w:autoSpaceDE w:val="0"/>
        <w:autoSpaceDN w:val="0"/>
        <w:adjustRightInd w:val="0"/>
        <w:spacing w:line="200" w:lineRule="atLeast"/>
        <w:ind w:left="-142" w:firstLine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 w:rsidRPr="00BC1E02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1</w:t>
      </w:r>
      <w:r w:rsidRPr="00BC1E02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Pr="00BC1E02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>. Документы, подтверждающие право собственности.</w:t>
      </w:r>
    </w:p>
    <w:p w:rsidR="008518BF" w:rsidRPr="00BC1E02" w:rsidRDefault="008518BF" w:rsidP="008518BF">
      <w:pPr>
        <w:pStyle w:val="ConsPlusNormal"/>
        <w:ind w:firstLine="539"/>
        <w:jc w:val="both"/>
        <w:rPr>
          <w:rFonts w:ascii="Times New Roman" w:hAnsi="Times New Roman" w:cs="Times New Roman"/>
          <w:sz w:val="22"/>
          <w:lang w:eastAsia="ru-RU"/>
        </w:rPr>
      </w:pPr>
    </w:p>
    <w:p w:rsidR="008518BF" w:rsidRPr="00BC1E02" w:rsidRDefault="00745421" w:rsidP="008518B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lang w:eastAsia="ru-RU"/>
        </w:rPr>
      </w:pPr>
      <w:r w:rsidRPr="00BC1E02">
        <w:rPr>
          <w:rFonts w:ascii="Times New Roman" w:hAnsi="Times New Roman" w:cs="Times New Roman"/>
          <w:b/>
          <w:sz w:val="22"/>
          <w:lang w:eastAsia="ru-RU"/>
        </w:rPr>
        <w:t>9</w:t>
      </w:r>
      <w:r w:rsidR="008518BF" w:rsidRPr="00BC1E02">
        <w:rPr>
          <w:rFonts w:ascii="Times New Roman" w:hAnsi="Times New Roman" w:cs="Times New Roman"/>
          <w:b/>
          <w:sz w:val="22"/>
          <w:lang w:eastAsia="ru-RU"/>
        </w:rPr>
        <w:t>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99"/>
        <w:gridCol w:w="4872"/>
      </w:tblGrid>
      <w:tr w:rsidR="008518BF" w:rsidTr="008518BF">
        <w:tc>
          <w:tcPr>
            <w:tcW w:w="2455" w:type="pct"/>
          </w:tcPr>
          <w:p w:rsidR="008518BF" w:rsidRDefault="008518BF" w:rsidP="00745421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pct"/>
          </w:tcPr>
          <w:p w:rsidR="008518BF" w:rsidRDefault="008518BF" w:rsidP="00745421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518BF" w:rsidTr="008518BF">
        <w:tc>
          <w:tcPr>
            <w:tcW w:w="2455" w:type="pct"/>
          </w:tcPr>
          <w:p w:rsidR="008518BF" w:rsidRPr="00745421" w:rsidRDefault="00745421" w:rsidP="00745421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РСО: </w:t>
            </w:r>
            <w:r w:rsidR="00851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МУП «ЯТЭК»</w:t>
            </w:r>
          </w:p>
        </w:tc>
        <w:tc>
          <w:tcPr>
            <w:tcW w:w="2545" w:type="pct"/>
            <w:hideMark/>
          </w:tcPr>
          <w:p w:rsidR="008518BF" w:rsidRDefault="00745421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Потребитель: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8518BF" w:rsidTr="008518BF">
        <w:tc>
          <w:tcPr>
            <w:tcW w:w="2455" w:type="pct"/>
            <w:vMerge w:val="restart"/>
            <w:hideMark/>
          </w:tcPr>
          <w:p w:rsidR="008518BF" w:rsidRPr="003A2872" w:rsidRDefault="008518BF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 658837, Алтайский край, г.</w:t>
            </w:r>
            <w:r w:rsidR="003A2872"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Яровое,                               </w:t>
            </w:r>
          </w:p>
          <w:p w:rsidR="008518BF" w:rsidRPr="003A2872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ул.</w:t>
            </w:r>
            <w:r w:rsidR="003A2872"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Пушкина,</w:t>
            </w:r>
            <w:r w:rsidR="00E00D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2А                                                                           </w:t>
            </w:r>
          </w:p>
          <w:p w:rsidR="008518BF" w:rsidRPr="003A2872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ИНН/КПП 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 xml:space="preserve">2210009187 </w:t>
            </w: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221101001</w:t>
            </w:r>
          </w:p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Pr="003A2872"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1122210000880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Бакн</w:t>
            </w:r>
            <w:proofErr w:type="spellEnd"/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 xml:space="preserve"> получателя: АЛТАЙСКОЕ ОТДЕЛЕНИЕ №8644ПАО СБЕРБАНК г. Барнаул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Расчетный счет: 40702810802580011216</w:t>
            </w:r>
          </w:p>
          <w:p w:rsidR="00E00D9C" w:rsidRDefault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БИК 040173604</w:t>
            </w:r>
          </w:p>
          <w:p w:rsidR="00BC1E02" w:rsidRPr="003A2872" w:rsidRDefault="00BC1E02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opytarget"/>
                <w:rFonts w:ascii="Times New Roman" w:eastAsia="Times New Roman" w:hAnsi="Times New Roman" w:cs="Times New Roman"/>
                <w:sz w:val="22"/>
                <w:szCs w:val="22"/>
              </w:rPr>
              <w:t>Корр. счет 330101810200000000604</w:t>
            </w:r>
          </w:p>
          <w:p w:rsidR="008518BF" w:rsidRPr="003A2872" w:rsidRDefault="00BC1E02" w:rsidP="00E00D9C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6" w:lineRule="auto"/>
              <w:ind w:right="-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 (факс): 8(385-68)2-0087, факс 2-39-91</w:t>
            </w:r>
          </w:p>
        </w:tc>
        <w:tc>
          <w:tcPr>
            <w:tcW w:w="2545" w:type="pct"/>
            <w:hideMark/>
          </w:tcPr>
          <w:p w:rsidR="008518BF" w:rsidRPr="003A2872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Дата рождения: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</w:t>
            </w:r>
          </w:p>
          <w:p w:rsidR="008518BF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Место рождения: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</w:t>
            </w:r>
          </w:p>
          <w:p w:rsidR="00480DAF" w:rsidRPr="003A2872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Паспорт: серия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 №____________</w:t>
            </w: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3A2872"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выдан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3A2872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СНИЛС: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</w:t>
            </w:r>
          </w:p>
        </w:tc>
      </w:tr>
      <w:tr w:rsidR="008518BF" w:rsidTr="00480DA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</w:tcPr>
          <w:p w:rsidR="00480DAF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Адрес регистрации: ________________________</w:t>
            </w:r>
          </w:p>
          <w:p w:rsidR="00480DAF" w:rsidRPr="003A2872" w:rsidRDefault="00480DA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__________________________________________</w:t>
            </w:r>
          </w:p>
        </w:tc>
      </w:tr>
      <w:tr w:rsidR="008518BF" w:rsidTr="008518BF">
        <w:tc>
          <w:tcPr>
            <w:tcW w:w="0" w:type="auto"/>
            <w:vMerge/>
            <w:vAlign w:val="center"/>
            <w:hideMark/>
          </w:tcPr>
          <w:p w:rsidR="008518BF" w:rsidRPr="003A2872" w:rsidRDefault="008518B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5" w:type="pct"/>
            <w:hideMark/>
          </w:tcPr>
          <w:p w:rsidR="008518BF" w:rsidRPr="003A2872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A2872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Тел. </w:t>
            </w:r>
            <w:r w:rsidR="00480DA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____________________</w:t>
            </w:r>
          </w:p>
        </w:tc>
      </w:tr>
      <w:tr w:rsidR="008518BF" w:rsidTr="008518BF">
        <w:tc>
          <w:tcPr>
            <w:tcW w:w="245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8518BF" w:rsidTr="008518BF">
        <w:tc>
          <w:tcPr>
            <w:tcW w:w="2455" w:type="pct"/>
            <w:hideMark/>
          </w:tcPr>
          <w:p w:rsidR="008518BF" w:rsidRDefault="008518BF" w:rsidP="003A2872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</w:t>
            </w:r>
            <w:r w:rsidR="00480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3A2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М.В. </w:t>
            </w:r>
            <w:proofErr w:type="spellStart"/>
            <w:r w:rsidR="003A2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Кохан</w:t>
            </w:r>
            <w:proofErr w:type="spellEnd"/>
          </w:p>
        </w:tc>
        <w:tc>
          <w:tcPr>
            <w:tcW w:w="2545" w:type="pct"/>
            <w:hideMark/>
          </w:tcPr>
          <w:p w:rsidR="008518BF" w:rsidRDefault="008518BF" w:rsidP="00480DA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___________________ /</w:t>
            </w:r>
            <w:r w:rsidR="00480D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/</w:t>
            </w:r>
          </w:p>
        </w:tc>
      </w:tr>
      <w:tr w:rsidR="008518BF" w:rsidTr="008518BF">
        <w:tc>
          <w:tcPr>
            <w:tcW w:w="2455" w:type="pct"/>
            <w:hideMark/>
          </w:tcPr>
          <w:p w:rsidR="008518BF" w:rsidRDefault="008518BF">
            <w:pPr>
              <w:keepNext/>
              <w:keepLines/>
              <w:tabs>
                <w:tab w:val="left" w:pos="0"/>
                <w:tab w:val="left" w:pos="3828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pct"/>
          </w:tcPr>
          <w:p w:rsidR="008518BF" w:rsidRDefault="008518BF">
            <w:pPr>
              <w:keepNext/>
              <w:keepLines/>
              <w:tabs>
                <w:tab w:val="left" w:pos="0"/>
                <w:tab w:val="left" w:pos="500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8518BF" w:rsidRDefault="008518BF" w:rsidP="00851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04D" w:rsidRDefault="00230E56"/>
    <w:sectPr w:rsidR="000A204D" w:rsidSect="004B77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6"/>
    <w:rsid w:val="001804D8"/>
    <w:rsid w:val="00211266"/>
    <w:rsid w:val="00230E56"/>
    <w:rsid w:val="003A2872"/>
    <w:rsid w:val="00480DAF"/>
    <w:rsid w:val="004B77B4"/>
    <w:rsid w:val="005323A0"/>
    <w:rsid w:val="005A15AF"/>
    <w:rsid w:val="00613DD6"/>
    <w:rsid w:val="00671AAA"/>
    <w:rsid w:val="00745421"/>
    <w:rsid w:val="008267BF"/>
    <w:rsid w:val="0083340E"/>
    <w:rsid w:val="008518BF"/>
    <w:rsid w:val="00860506"/>
    <w:rsid w:val="00885D61"/>
    <w:rsid w:val="008F7A3C"/>
    <w:rsid w:val="00B1715A"/>
    <w:rsid w:val="00BC1E02"/>
    <w:rsid w:val="00D16217"/>
    <w:rsid w:val="00E00D9C"/>
    <w:rsid w:val="00E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1975"/>
  <w15:docId w15:val="{438B7811-5F6E-4C5F-97A9-1C660FD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BF"/>
    <w:pPr>
      <w:spacing w:after="0" w:line="240" w:lineRule="auto"/>
    </w:pPr>
    <w:rPr>
      <w:rFonts w:eastAsiaTheme="minorHAnsi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26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267BF"/>
    <w:pPr>
      <w:spacing w:after="0" w:line="240" w:lineRule="auto"/>
    </w:pPr>
    <w:rPr>
      <w:rFonts w:ascii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8518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BF"/>
    <w:rPr>
      <w:rFonts w:eastAsiaTheme="minorHAnsi"/>
      <w:sz w:val="20"/>
      <w:szCs w:val="20"/>
    </w:rPr>
  </w:style>
  <w:style w:type="paragraph" w:styleId="a6">
    <w:name w:val="Plain Text"/>
    <w:basedOn w:val="a"/>
    <w:link w:val="a7"/>
    <w:unhideWhenUsed/>
    <w:rsid w:val="008518BF"/>
    <w:rPr>
      <w:rFonts w:ascii="Courier New" w:eastAsia="Calibri" w:hAnsi="Courier New" w:cs="Courier New"/>
    </w:rPr>
  </w:style>
  <w:style w:type="character" w:customStyle="1" w:styleId="a7">
    <w:name w:val="Текст Знак"/>
    <w:basedOn w:val="a0"/>
    <w:link w:val="a6"/>
    <w:rsid w:val="008518B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518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rsid w:val="008518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Normal">
    <w:name w:val="ConsNormal"/>
    <w:rsid w:val="008518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HAns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518BF"/>
  </w:style>
  <w:style w:type="character" w:customStyle="1" w:styleId="copytarget">
    <w:name w:val="copy_target"/>
    <w:basedOn w:val="a0"/>
    <w:rsid w:val="008518BF"/>
  </w:style>
  <w:style w:type="table" w:styleId="a8">
    <w:name w:val="Table Grid"/>
    <w:basedOn w:val="a1"/>
    <w:uiPriority w:val="59"/>
    <w:rsid w:val="008518BF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518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5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42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0DA3D001C9E7F87AC0ADBCBA3A9A09D90F0F4D26CDD405C1D79CF3A4B5DBDCE0F9134EC65AD782713F2D34C90DBA5C2F37588C9AD7DD01q8JDB" TargetMode="External"/><Relationship Id="rId5" Type="http://schemas.openxmlformats.org/officeDocument/2006/relationships/hyperlink" Target="https://login.consultant.ru/link/?req=doc&amp;base=RZR&amp;n=474577&amp;dst=100031" TargetMode="External"/><Relationship Id="rId4" Type="http://schemas.openxmlformats.org/officeDocument/2006/relationships/hyperlink" Target="https://login.consultant.ru/link/?req=doc&amp;base=RZR&amp;n=474577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Михно</dc:creator>
  <cp:keywords/>
  <dc:description/>
  <cp:lastModifiedBy>Татьяна Федотченко</cp:lastModifiedBy>
  <cp:revision>5</cp:revision>
  <cp:lastPrinted>2024-07-29T08:59:00Z</cp:lastPrinted>
  <dcterms:created xsi:type="dcterms:W3CDTF">2024-07-26T06:40:00Z</dcterms:created>
  <dcterms:modified xsi:type="dcterms:W3CDTF">2024-08-20T09:10:00Z</dcterms:modified>
</cp:coreProperties>
</file>